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AA0C68" w14:paraId="10A99E66" w14:textId="77777777" w:rsidTr="00AA0C68">
        <w:trPr>
          <w:jc w:val="center"/>
        </w:trPr>
        <w:tc>
          <w:tcPr>
            <w:tcW w:w="5000" w:type="pct"/>
            <w:hideMark/>
          </w:tcPr>
          <w:tbl>
            <w:tblPr>
              <w:tblW w:w="0" w:type="dxa"/>
              <w:tblCellSpacing w:w="0" w:type="dxa"/>
              <w:tblCellMar>
                <w:left w:w="0" w:type="dxa"/>
                <w:right w:w="0" w:type="dxa"/>
              </w:tblCellMar>
              <w:tblLook w:val="04A0" w:firstRow="1" w:lastRow="0" w:firstColumn="1" w:lastColumn="0" w:noHBand="0" w:noVBand="1"/>
            </w:tblPr>
            <w:tblGrid>
              <w:gridCol w:w="9026"/>
            </w:tblGrid>
            <w:tr w:rsidR="00AA0C68" w14:paraId="027AD86D" w14:textId="77777777">
              <w:trPr>
                <w:tblCellSpacing w:w="0" w:type="dxa"/>
              </w:trPr>
              <w:tc>
                <w:tcPr>
                  <w:tcW w:w="0" w:type="auto"/>
                  <w:vAlign w:val="center"/>
                  <w:hideMark/>
                </w:tcPr>
                <w:tbl>
                  <w:tblPr>
                    <w:tblW w:w="9300" w:type="dxa"/>
                    <w:tblCellSpacing w:w="0" w:type="dxa"/>
                    <w:tblCellMar>
                      <w:left w:w="0" w:type="dxa"/>
                      <w:right w:w="0" w:type="dxa"/>
                    </w:tblCellMar>
                    <w:tblLook w:val="04A0" w:firstRow="1" w:lastRow="0" w:firstColumn="1" w:lastColumn="0" w:noHBand="0" w:noVBand="1"/>
                  </w:tblPr>
                  <w:tblGrid>
                    <w:gridCol w:w="9026"/>
                  </w:tblGrid>
                  <w:tr w:rsidR="00AA0C68" w14:paraId="7059A78D" w14:textId="77777777">
                    <w:trPr>
                      <w:tblCellSpacing w:w="0" w:type="dxa"/>
                    </w:trPr>
                    <w:tc>
                      <w:tcPr>
                        <w:tcW w:w="0" w:type="auto"/>
                        <w:vAlign w:val="center"/>
                        <w:hideMark/>
                      </w:tcPr>
                      <w:p w14:paraId="1774A138" w14:textId="77777777" w:rsidR="00AA0C68" w:rsidRDefault="00AA0C68">
                        <w:pPr>
                          <w:spacing w:line="0" w:lineRule="atLeast"/>
                        </w:pPr>
                        <w:bookmarkStart w:id="0" w:name="img-header"/>
                        <w:r>
                          <w:rPr>
                            <w:rFonts w:ascii="Segoe UI" w:hAnsi="Segoe UI" w:cs="Segoe UI"/>
                            <w:noProof/>
                            <w:color w:val="B4008E"/>
                          </w:rPr>
                          <w:drawing>
                            <wp:inline distT="0" distB="0" distL="0" distR="0" wp14:anchorId="16AEC908" wp14:editId="4A62F02D">
                              <wp:extent cx="5905500" cy="2381250"/>
                              <wp:effectExtent l="0" t="0" r="0" b="0"/>
                              <wp:docPr id="1" name="yiv5160359996ydp62cfc182yiv5118577161imageComponent-H1YCJwwIU">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5160359996ydp62cfc182yiv5118577161imageComponent-H1YCJwwIU">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381250"/>
                                      </a:xfrm>
                                      <a:prstGeom prst="rect">
                                        <a:avLst/>
                                      </a:prstGeom>
                                      <a:noFill/>
                                      <a:ln>
                                        <a:noFill/>
                                      </a:ln>
                                    </pic:spPr>
                                  </pic:pic>
                                </a:graphicData>
                              </a:graphic>
                            </wp:inline>
                          </w:drawing>
                        </w:r>
                        <w:bookmarkEnd w:id="0"/>
                      </w:p>
                    </w:tc>
                  </w:tr>
                </w:tbl>
                <w:p w14:paraId="3A7DADA1" w14:textId="77777777" w:rsidR="00AA0C68" w:rsidRDefault="00AA0C68">
                  <w:pPr>
                    <w:spacing w:line="0" w:lineRule="atLeast"/>
                  </w:pPr>
                </w:p>
              </w:tc>
            </w:tr>
          </w:tbl>
          <w:p w14:paraId="3DCD8665" w14:textId="77777777" w:rsidR="00AA0C68" w:rsidRDefault="00AA0C68">
            <w:pPr>
              <w:rPr>
                <w:rFonts w:ascii="Segoe UI" w:hAnsi="Segoe UI" w:cs="Segoe UI"/>
                <w:color w:val="808285"/>
                <w:sz w:val="21"/>
                <w:szCs w:val="21"/>
              </w:rPr>
            </w:pPr>
          </w:p>
        </w:tc>
      </w:tr>
    </w:tbl>
    <w:p w14:paraId="562E6108" w14:textId="77777777" w:rsidR="00AA0C68" w:rsidRDefault="00AA0C68" w:rsidP="00AA0C68">
      <w:pPr>
        <w:rPr>
          <w:vanish/>
        </w:rPr>
      </w:pPr>
    </w:p>
    <w:tbl>
      <w:tblPr>
        <w:tblW w:w="5000" w:type="pct"/>
        <w:tblCellMar>
          <w:left w:w="0" w:type="dxa"/>
          <w:right w:w="0" w:type="dxa"/>
        </w:tblCellMar>
        <w:tblLook w:val="04A0" w:firstRow="1" w:lastRow="0" w:firstColumn="1" w:lastColumn="0" w:noHBand="0" w:noVBand="1"/>
      </w:tblPr>
      <w:tblGrid>
        <w:gridCol w:w="9026"/>
      </w:tblGrid>
      <w:tr w:rsidR="00AA0C68" w14:paraId="4CF60BD7" w14:textId="77777777" w:rsidTr="00AA0C68">
        <w:trPr>
          <w:trHeight w:val="225"/>
        </w:trPr>
        <w:tc>
          <w:tcPr>
            <w:tcW w:w="0" w:type="auto"/>
            <w:vAlign w:val="center"/>
            <w:hideMark/>
          </w:tcPr>
          <w:p w14:paraId="4C4D4FAA" w14:textId="77777777" w:rsidR="00AA0C68" w:rsidRDefault="00AA0C68"/>
        </w:tc>
      </w:tr>
    </w:tbl>
    <w:p w14:paraId="16312434" w14:textId="77777777" w:rsidR="00AA0C68" w:rsidRDefault="00AA0C68" w:rsidP="00AA0C68">
      <w:pPr>
        <w:rPr>
          <w:vanish/>
        </w:rPr>
      </w:pPr>
    </w:p>
    <w:tbl>
      <w:tblPr>
        <w:tblW w:w="5000" w:type="pct"/>
        <w:tblCellMar>
          <w:left w:w="0" w:type="dxa"/>
          <w:right w:w="0" w:type="dxa"/>
        </w:tblCellMar>
        <w:tblLook w:val="04A0" w:firstRow="1" w:lastRow="0" w:firstColumn="1" w:lastColumn="0" w:noHBand="0" w:noVBand="1"/>
      </w:tblPr>
      <w:tblGrid>
        <w:gridCol w:w="9026"/>
      </w:tblGrid>
      <w:tr w:rsidR="00AA0C68" w14:paraId="6AF277D7" w14:textId="77777777" w:rsidTr="00AA0C68">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AA0C68" w14:paraId="0F1BD2C9" w14:textId="77777777">
              <w:tc>
                <w:tcPr>
                  <w:tcW w:w="0" w:type="auto"/>
                  <w:tcMar>
                    <w:top w:w="45" w:type="dxa"/>
                    <w:left w:w="45" w:type="dxa"/>
                    <w:bottom w:w="45" w:type="dxa"/>
                    <w:right w:w="45" w:type="dxa"/>
                  </w:tcMar>
                  <w:vAlign w:val="center"/>
                  <w:hideMark/>
                </w:tcPr>
                <w:p w14:paraId="7646A459" w14:textId="77777777" w:rsidR="00AA0C68" w:rsidRDefault="00AA0C68">
                  <w:pPr>
                    <w:rPr>
                      <w:rFonts w:ascii="Segoe UI" w:hAnsi="Segoe UI" w:cs="Segoe UI"/>
                      <w:color w:val="808285"/>
                      <w:sz w:val="21"/>
                      <w:szCs w:val="21"/>
                    </w:rPr>
                  </w:pPr>
                  <w:r>
                    <w:rPr>
                      <w:rFonts w:ascii="Segoe UI" w:hAnsi="Segoe UI" w:cs="Segoe UI"/>
                      <w:color w:val="808285"/>
                      <w:sz w:val="21"/>
                      <w:szCs w:val="21"/>
                    </w:rPr>
                    <w:t>Dear Mr Singh</w:t>
                  </w:r>
                  <w:r>
                    <w:rPr>
                      <w:rFonts w:ascii="Segoe UI" w:hAnsi="Segoe UI" w:cs="Segoe UI"/>
                      <w:color w:val="808285"/>
                      <w:sz w:val="21"/>
                      <w:szCs w:val="21"/>
                    </w:rPr>
                    <w:br/>
                  </w:r>
                  <w:r>
                    <w:rPr>
                      <w:rFonts w:ascii="Segoe UI" w:hAnsi="Segoe UI" w:cs="Segoe UI"/>
                      <w:color w:val="808285"/>
                      <w:sz w:val="21"/>
                      <w:szCs w:val="21"/>
                    </w:rPr>
                    <w:br/>
                    <w:t>I recognise the enormous frustration of dentists currently being unable to secure urgent care for their patients.</w:t>
                  </w:r>
                  <w:r>
                    <w:rPr>
                      <w:rFonts w:ascii="Segoe UI" w:hAnsi="Segoe UI" w:cs="Segoe UI"/>
                      <w:color w:val="808285"/>
                      <w:sz w:val="21"/>
                      <w:szCs w:val="21"/>
                    </w:rPr>
                    <w:br/>
                  </w:r>
                  <w:r>
                    <w:rPr>
                      <w:rFonts w:ascii="Segoe UI" w:hAnsi="Segoe UI" w:cs="Segoe UI"/>
                      <w:color w:val="808285"/>
                      <w:sz w:val="21"/>
                      <w:szCs w:val="21"/>
                    </w:rPr>
                    <w:br/>
                    <w:t>Local Dental Networks, Local Dental Committees and colleagues across general dental practice and community services are working tirelessly to set up Urgent Care Centres and get them running, but as you may be aware supplies of appropriate personal protective equipment remain an obstacle .</w:t>
                  </w:r>
                  <w:r>
                    <w:rPr>
                      <w:rFonts w:ascii="Segoe UI" w:hAnsi="Segoe UI" w:cs="Segoe UI"/>
                      <w:color w:val="808285"/>
                      <w:sz w:val="21"/>
                      <w:szCs w:val="21"/>
                    </w:rPr>
                    <w:br/>
                  </w:r>
                  <w:r>
                    <w:rPr>
                      <w:rFonts w:ascii="Segoe UI" w:hAnsi="Segoe UI" w:cs="Segoe UI"/>
                      <w:color w:val="808285"/>
                      <w:sz w:val="21"/>
                      <w:szCs w:val="21"/>
                    </w:rPr>
                    <w:br/>
                    <w:t>In the meantime I urge colleagues to continue to offer telephone triaging and the 3As only (advice, analgesia and antibiotics) and not to feel pressurised into seeing patients without the appropriate PPE and proper protocols in place.</w:t>
                  </w:r>
                  <w:r>
                    <w:rPr>
                      <w:rFonts w:ascii="Segoe UI" w:hAnsi="Segoe UI" w:cs="Segoe UI"/>
                      <w:color w:val="808285"/>
                      <w:sz w:val="21"/>
                      <w:szCs w:val="21"/>
                    </w:rPr>
                    <w:br/>
                  </w:r>
                  <w:r>
                    <w:rPr>
                      <w:rFonts w:ascii="Segoe UI" w:hAnsi="Segoe UI" w:cs="Segoe UI"/>
                      <w:color w:val="808285"/>
                      <w:sz w:val="21"/>
                      <w:szCs w:val="21"/>
                    </w:rPr>
                    <w:br/>
                    <w:t>NHS England has promised that the establishment of the appropriate care is imminent.</w:t>
                  </w:r>
                  <w:r>
                    <w:rPr>
                      <w:rFonts w:ascii="Segoe UI" w:hAnsi="Segoe UI" w:cs="Segoe UI"/>
                      <w:color w:val="808285"/>
                      <w:sz w:val="21"/>
                      <w:szCs w:val="21"/>
                    </w:rPr>
                    <w:br/>
                  </w:r>
                  <w:r>
                    <w:rPr>
                      <w:rFonts w:ascii="Segoe UI" w:hAnsi="Segoe UI" w:cs="Segoe UI"/>
                      <w:color w:val="808285"/>
                      <w:sz w:val="21"/>
                      <w:szCs w:val="21"/>
                    </w:rPr>
                    <w:br/>
                    <w:t xml:space="preserve">If dentists feel they must see a patient face-to-face for urgent care only in the interim, then our advice is to ensure they have the proper PPE and training and that they also check their indemnity to ensure they will be covered.  They should keep direct contact to a minimum and avoid aerosol generating procedures in all instances. Our </w:t>
                  </w:r>
                  <w:bookmarkStart w:id="1" w:name="Link294"/>
                  <w:r>
                    <w:rPr>
                      <w:rFonts w:ascii="Segoe UI" w:hAnsi="Segoe UI" w:cs="Segoe UI"/>
                      <w:color w:val="808285"/>
                      <w:sz w:val="21"/>
                      <w:szCs w:val="21"/>
                    </w:rPr>
                    <w:fldChar w:fldCharType="begin"/>
                  </w:r>
                  <w:r>
                    <w:rPr>
                      <w:rFonts w:ascii="Segoe UI" w:hAnsi="Segoe UI" w:cs="Segoe UI"/>
                      <w:color w:val="808285"/>
                      <w:sz w:val="21"/>
                      <w:szCs w:val="21"/>
                    </w:rPr>
                    <w:instrText xml:space="preserve"> HYPERLINK "http://bda-mail.org/In/239090319/0/YN2QXqlS5iSdMCeKlgWwiBUqPbXh8nQE%7ec4xZvmug18/" \o "Risk_assessment" \t "_blank" </w:instrText>
                  </w:r>
                  <w:r>
                    <w:rPr>
                      <w:rFonts w:ascii="Segoe UI" w:hAnsi="Segoe UI" w:cs="Segoe UI"/>
                      <w:color w:val="808285"/>
                      <w:sz w:val="21"/>
                      <w:szCs w:val="21"/>
                    </w:rPr>
                    <w:fldChar w:fldCharType="separate"/>
                  </w:r>
                  <w:r>
                    <w:rPr>
                      <w:rStyle w:val="Hyperlink"/>
                      <w:rFonts w:ascii="Segoe UI" w:hAnsi="Segoe UI" w:cs="Segoe UI"/>
                      <w:color w:val="B4008E"/>
                      <w:sz w:val="21"/>
                      <w:szCs w:val="21"/>
                    </w:rPr>
                    <w:t>risk assessment guide</w:t>
                  </w:r>
                  <w:r>
                    <w:rPr>
                      <w:rFonts w:ascii="Segoe UI" w:hAnsi="Segoe UI" w:cs="Segoe UI"/>
                      <w:color w:val="808285"/>
                      <w:sz w:val="21"/>
                      <w:szCs w:val="21"/>
                    </w:rPr>
                    <w:fldChar w:fldCharType="end"/>
                  </w:r>
                  <w:bookmarkEnd w:id="1"/>
                  <w:r>
                    <w:rPr>
                      <w:rFonts w:ascii="Segoe UI" w:hAnsi="Segoe UI" w:cs="Segoe UI"/>
                      <w:color w:val="808285"/>
                      <w:sz w:val="21"/>
                      <w:szCs w:val="21"/>
                    </w:rPr>
                    <w:t xml:space="preserve"> will help.</w:t>
                  </w:r>
                  <w:r>
                    <w:rPr>
                      <w:rFonts w:ascii="Segoe UI" w:hAnsi="Segoe UI" w:cs="Segoe UI"/>
                      <w:color w:val="808285"/>
                      <w:sz w:val="21"/>
                      <w:szCs w:val="21"/>
                    </w:rPr>
                    <w:br/>
                  </w:r>
                  <w:r>
                    <w:rPr>
                      <w:rFonts w:ascii="Segoe UI" w:hAnsi="Segoe UI" w:cs="Segoe UI"/>
                      <w:color w:val="808285"/>
                      <w:sz w:val="21"/>
                      <w:szCs w:val="21"/>
                    </w:rPr>
                    <w:br/>
                    <w:t>The options for genuine emergencies remain NHS 111 and A&amp;E.</w:t>
                  </w:r>
                </w:p>
              </w:tc>
            </w:tr>
          </w:tbl>
          <w:p w14:paraId="39722497" w14:textId="77777777" w:rsidR="00AA0C68" w:rsidRDefault="00AA0C68">
            <w:pPr>
              <w:rPr>
                <w:rFonts w:ascii="Segoe UI" w:hAnsi="Segoe UI" w:cs="Segoe UI"/>
                <w:color w:val="808285"/>
                <w:sz w:val="21"/>
                <w:szCs w:val="21"/>
              </w:rPr>
            </w:pPr>
          </w:p>
        </w:tc>
      </w:tr>
    </w:tbl>
    <w:p w14:paraId="72EC5BC7" w14:textId="77777777" w:rsidR="00AA0C68" w:rsidRDefault="00AA0C68" w:rsidP="00AA0C68">
      <w:pPr>
        <w:rPr>
          <w:vanish/>
        </w:rPr>
      </w:pPr>
    </w:p>
    <w:tbl>
      <w:tblPr>
        <w:tblW w:w="5000" w:type="pct"/>
        <w:tblCellMar>
          <w:left w:w="0" w:type="dxa"/>
          <w:right w:w="0" w:type="dxa"/>
        </w:tblCellMar>
        <w:tblLook w:val="04A0" w:firstRow="1" w:lastRow="0" w:firstColumn="1" w:lastColumn="0" w:noHBand="0" w:noVBand="1"/>
      </w:tblPr>
      <w:tblGrid>
        <w:gridCol w:w="9026"/>
      </w:tblGrid>
      <w:tr w:rsidR="00AA0C68" w14:paraId="7332672D" w14:textId="77777777" w:rsidTr="00AA0C68">
        <w:trPr>
          <w:trHeight w:val="225"/>
        </w:trPr>
        <w:tc>
          <w:tcPr>
            <w:tcW w:w="0" w:type="auto"/>
            <w:vAlign w:val="center"/>
            <w:hideMark/>
          </w:tcPr>
          <w:p w14:paraId="7089D80D" w14:textId="77777777" w:rsidR="00AA0C68" w:rsidRDefault="00AA0C68"/>
        </w:tc>
      </w:tr>
    </w:tbl>
    <w:p w14:paraId="6FAD1E4F" w14:textId="77777777" w:rsidR="00AA0C68" w:rsidRDefault="00AA0C68" w:rsidP="00AA0C68">
      <w:pPr>
        <w:rPr>
          <w:vanish/>
        </w:rPr>
      </w:pPr>
    </w:p>
    <w:p w14:paraId="7E90CC72" w14:textId="77777777" w:rsidR="00AA0C68" w:rsidRDefault="00AA0C68" w:rsidP="00AA0C68">
      <w:pPr>
        <w:rPr>
          <w:vanish/>
        </w:rPr>
      </w:pPr>
    </w:p>
    <w:tbl>
      <w:tblPr>
        <w:tblW w:w="5000" w:type="pct"/>
        <w:tblCellMar>
          <w:left w:w="0" w:type="dxa"/>
          <w:right w:w="0" w:type="dxa"/>
        </w:tblCellMar>
        <w:tblLook w:val="04A0" w:firstRow="1" w:lastRow="0" w:firstColumn="1" w:lastColumn="0" w:noHBand="0" w:noVBand="1"/>
      </w:tblPr>
      <w:tblGrid>
        <w:gridCol w:w="9026"/>
      </w:tblGrid>
      <w:tr w:rsidR="00AA0C68" w14:paraId="29FE2A70" w14:textId="77777777" w:rsidTr="00AA0C68">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AA0C68" w14:paraId="631B1325" w14:textId="77777777">
              <w:tc>
                <w:tcPr>
                  <w:tcW w:w="0" w:type="auto"/>
                  <w:tcMar>
                    <w:top w:w="45" w:type="dxa"/>
                    <w:left w:w="45" w:type="dxa"/>
                    <w:bottom w:w="45" w:type="dxa"/>
                    <w:right w:w="45" w:type="dxa"/>
                  </w:tcMar>
                  <w:vAlign w:val="center"/>
                  <w:hideMark/>
                </w:tcPr>
                <w:p w14:paraId="14001B11" w14:textId="69B7B10A" w:rsidR="00AA0C68" w:rsidRPr="00AA0C68" w:rsidRDefault="00AA0C68" w:rsidP="00AA0C68">
                  <w:pPr>
                    <w:rPr>
                      <w:rFonts w:ascii="Segoe UI" w:hAnsi="Segoe UI" w:cs="Segoe UI"/>
                      <w:b/>
                      <w:bCs/>
                      <w:color w:val="808285"/>
                      <w:sz w:val="21"/>
                      <w:szCs w:val="21"/>
                    </w:rPr>
                  </w:pPr>
                  <w:r>
                    <w:rPr>
                      <w:rFonts w:ascii="Segoe UI" w:hAnsi="Segoe UI" w:cs="Segoe UI"/>
                      <w:color w:val="808285"/>
                      <w:sz w:val="21"/>
                      <w:szCs w:val="21"/>
                    </w:rPr>
                    <w:t>These are ethically and professionally very challenging times but following current guidelines and the safety of the dental team should be paramount </w:t>
                  </w:r>
                  <w:r>
                    <w:rPr>
                      <w:rFonts w:ascii="Segoe UI" w:hAnsi="Segoe UI" w:cs="Segoe UI"/>
                      <w:color w:val="808285"/>
                      <w:sz w:val="21"/>
                      <w:szCs w:val="21"/>
                    </w:rPr>
                    <w:br/>
                  </w:r>
                  <w:r>
                    <w:rPr>
                      <w:rFonts w:ascii="Segoe UI" w:hAnsi="Segoe UI" w:cs="Segoe UI"/>
                      <w:color w:val="808285"/>
                      <w:sz w:val="21"/>
                      <w:szCs w:val="21"/>
                    </w:rPr>
                    <w:br/>
                    <w:t>If you have experience of setting up an Urgent Care Centre I'm keen to hear from you.</w:t>
                  </w:r>
                  <w:r>
                    <w:rPr>
                      <w:rFonts w:ascii="Segoe UI" w:hAnsi="Segoe UI" w:cs="Segoe UI"/>
                      <w:color w:val="808285"/>
                      <w:sz w:val="21"/>
                      <w:szCs w:val="21"/>
                    </w:rPr>
                    <w:br/>
                  </w:r>
                  <w:r>
                    <w:rPr>
                      <w:rFonts w:ascii="Segoe UI" w:hAnsi="Segoe UI" w:cs="Segoe UI"/>
                      <w:color w:val="808285"/>
                      <w:sz w:val="21"/>
                      <w:szCs w:val="21"/>
                    </w:rPr>
                    <w:br/>
                    <w:t>Thank you for your continued support. </w:t>
                  </w:r>
                  <w:r>
                    <w:rPr>
                      <w:rFonts w:ascii="Segoe UI" w:hAnsi="Segoe UI" w:cs="Segoe UI"/>
                      <w:color w:val="808285"/>
                      <w:sz w:val="21"/>
                      <w:szCs w:val="21"/>
                    </w:rPr>
                    <w:br/>
                  </w:r>
                  <w:r>
                    <w:rPr>
                      <w:rFonts w:ascii="Segoe UI" w:hAnsi="Segoe UI" w:cs="Segoe UI"/>
                      <w:color w:val="808285"/>
                      <w:sz w:val="21"/>
                      <w:szCs w:val="21"/>
                    </w:rPr>
                    <w:br/>
                    <w:t>Regards,</w:t>
                  </w:r>
                  <w:r>
                    <w:rPr>
                      <w:rFonts w:ascii="Segoe UI" w:hAnsi="Segoe UI" w:cs="Segoe UI"/>
                      <w:color w:val="808285"/>
                      <w:sz w:val="21"/>
                      <w:szCs w:val="21"/>
                    </w:rPr>
                    <w:br/>
                  </w:r>
                  <w:r>
                    <w:rPr>
                      <w:rFonts w:ascii="Segoe UI" w:hAnsi="Segoe UI" w:cs="Segoe UI"/>
                      <w:color w:val="808285"/>
                      <w:sz w:val="21"/>
                      <w:szCs w:val="21"/>
                    </w:rPr>
                    <w:br/>
                  </w:r>
                  <w:r>
                    <w:rPr>
                      <w:rStyle w:val="Strong"/>
                      <w:rFonts w:ascii="Segoe UI" w:hAnsi="Segoe UI" w:cs="Segoe UI"/>
                      <w:color w:val="808285"/>
                      <w:sz w:val="21"/>
                      <w:szCs w:val="21"/>
                    </w:rPr>
                    <w:t>Mick Armstrong</w:t>
                  </w:r>
                  <w:r>
                    <w:rPr>
                      <w:rFonts w:ascii="Segoe UI" w:hAnsi="Segoe UI" w:cs="Segoe UI"/>
                      <w:color w:val="808285"/>
                      <w:sz w:val="21"/>
                      <w:szCs w:val="21"/>
                    </w:rPr>
                    <w:br/>
                    <w:t>Chair, BDA board</w:t>
                  </w:r>
                </w:p>
              </w:tc>
            </w:tr>
          </w:tbl>
          <w:p w14:paraId="20BA6695" w14:textId="77777777" w:rsidR="00AA0C68" w:rsidRDefault="00AA0C68">
            <w:pPr>
              <w:rPr>
                <w:rFonts w:ascii="Segoe UI" w:hAnsi="Segoe UI" w:cs="Segoe UI"/>
                <w:color w:val="808285"/>
                <w:sz w:val="21"/>
                <w:szCs w:val="21"/>
              </w:rPr>
            </w:pPr>
          </w:p>
        </w:tc>
      </w:tr>
    </w:tbl>
    <w:p w14:paraId="329B0DF7" w14:textId="77777777" w:rsidR="00CA2266" w:rsidRDefault="00CA2266"/>
    <w:sectPr w:rsidR="00CA2266" w:rsidSect="00AA0C6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68"/>
    <w:rsid w:val="00533DAC"/>
    <w:rsid w:val="00AA0C68"/>
    <w:rsid w:val="00BA362A"/>
    <w:rsid w:val="00CA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CF3B"/>
  <w15:chartTrackingRefBased/>
  <w15:docId w15:val="{F9C85A3E-AFE0-44EF-B995-6ECC892F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C68"/>
    <w:rPr>
      <w:color w:val="0000FF"/>
      <w:u w:val="single"/>
    </w:rPr>
  </w:style>
  <w:style w:type="character" w:styleId="Strong">
    <w:name w:val="Strong"/>
    <w:basedOn w:val="DefaultParagraphFont"/>
    <w:uiPriority w:val="22"/>
    <w:qFormat/>
    <w:rsid w:val="00AA0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da-mail.org/In/239090318/0/YN2QXqlS5iSdMCeKlgWwiBUqPbXh8nQE~c4xZvmug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Natalie Bruins</cp:lastModifiedBy>
  <cp:revision>2</cp:revision>
  <dcterms:created xsi:type="dcterms:W3CDTF">2020-05-22T07:16:00Z</dcterms:created>
  <dcterms:modified xsi:type="dcterms:W3CDTF">2020-05-22T07:16:00Z</dcterms:modified>
</cp:coreProperties>
</file>